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532138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532138">
        <w:rPr>
          <w:rFonts w:ascii="Times New Roman" w:hAnsi="Times New Roman"/>
          <w:b/>
          <w:sz w:val="28"/>
          <w:szCs w:val="28"/>
        </w:rPr>
        <w:t xml:space="preserve"> от 21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6709FB">
      <w:pPr>
        <w:pStyle w:val="Style45"/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532138" w:rsidRPr="00532138">
        <w:rPr>
          <w:b/>
          <w:sz w:val="20"/>
          <w:szCs w:val="20"/>
          <w:lang w:eastAsia="en-US"/>
        </w:rPr>
        <w:t>Переоборудование мостовых электрических кранов</w:t>
      </w:r>
      <w:r w:rsidR="00532138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1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F053C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4D1879"/>
    <w:rsid w:val="00532138"/>
    <w:rsid w:val="005333CE"/>
    <w:rsid w:val="0057484C"/>
    <w:rsid w:val="00587A35"/>
    <w:rsid w:val="005D59F9"/>
    <w:rsid w:val="006709FB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A66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2018-10-17T07:28:00Z</dcterms:created>
  <dcterms:modified xsi:type="dcterms:W3CDTF">2018-11-22T11:21:00Z</dcterms:modified>
</cp:coreProperties>
</file>